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[School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Student Name: _________________________  Date: 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Subject: Science   Topic: Matter and Energy (Grade 6)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Instructions: Answer the following questions to the best of your ability. Show your work for all calculations.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Short Answer (2 marks each):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 Explain the difference between a solid, a liquid, and a gas in terms of the arrangement and movement of their particles.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 What is the difference between a physical change and a chemical change? Give an example of each.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Long Answer (3 marks each):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  Describe the law of conservation of energy and give two examples of how it applies in everyday life.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 Explain how energy can be transferred through conduction, convection, and radiation. Give an example of each.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 What are the different forms of energy? Explain how each form of energy can be transformed into another form.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Word Problems (4 marks each):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1. A hot air balloon is filled with 1000 cubic meters of hot air. The air inside the balloon has a temperature of 100°C.  As the balloon rises, the air outside the balloon cools to 20°C.  Explain how the air temperature affects the balloon's ability to rise.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2. A car engine uses the burning of gasoline to produce energy.  The energy from the gasoline is used to move the car.  Describe the energy transformations that occur in this process.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Bonus (2 marks):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Choose one of the long answer questions and create a simple diagram or illustration to support your answer.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This worksheet is intended to be used as a learning tool and may not cover all aspects of the Ontario curriculum. It is recommended that students consult their textbook and other resources for further information.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ra" w:cs="Sora" w:eastAsia="Sora" w:hAnsi="Sor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