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[School Name]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History Since World War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Student Name: ___________________________   Date: 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Multiple Choice (Choose the BEST answer for each question)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 Which event marked the beginning of World War II?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a) The assassination of Archduke Franz Ferdinand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b) The Treaty of Versailles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c) The invasion of Poland by Nazi Germany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d) The bombing of Pearl Harbor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  The Cold War was primarily a conflict between: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a) The United States and Japan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b) The United States and the Soviet Union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c) Britain and Germany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d) China and Vietnam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  What significant event occurred in 1945 that marked a turning point in global politics?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a) The beginning of the Vietnam War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b) The assassination of John F. Kennedy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c) The formation of the European Union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d) The end of World War II and the emergence of the United States and the Soviet Union as superpowers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Short Answer (Answer in 2-3 sentences)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4.  Explain the significance of the Marshall Plan in post-World War II Europe.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Long Answer (Answer in paragraph form)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5.  Discuss the major causes of the Cold War. Include specific examples to support your answer.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6.  Describe the impact of the Vietnam War on the United States and its global role.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7.  Explain the significance of the fall of the Berlin Wall in 1989. How did this event contribute to the end of the Cold War?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8.  Discuss the role of technology in shaping events of the 20th and 21st centuries. Provide examples to illustrate your points.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